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1C194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Мы изучаем русский язык по УМК</w:t>
      </w:r>
    </w:p>
    <w:p w:rsidR="001C194C" w:rsidRPr="001C194C" w:rsidRDefault="001C194C" w:rsidP="001C194C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Основные задачи речевого развития: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Воспитание звуковой культуры речи.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Словарная работа.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Формирование грамматического строя речи.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Развитие </w:t>
      </w:r>
      <w:hyperlink r:id="rId6" w:tgtFrame="_blank" w:history="1">
        <w:r w:rsidRPr="001C194C">
          <w:rPr>
            <w:rFonts w:ascii="Times New Roman" w:eastAsia="Times New Roman" w:hAnsi="Times New Roman"/>
            <w:b/>
            <w:color w:val="000000"/>
            <w:sz w:val="28"/>
            <w:szCs w:val="28"/>
            <w:u w:val="single"/>
            <w:lang w:eastAsia="ru-RU"/>
          </w:rPr>
          <w:t>связной</w:t>
        </w:r>
      </w:hyperlink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речи: диалогической и монологической.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Подготовка к обучению грамоте.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Воспитание интереса и любви к художественному слову.</w:t>
      </w:r>
    </w:p>
    <w:p w:rsidR="001C194C" w:rsidRPr="00131F5F" w:rsidRDefault="001C194C" w:rsidP="001C194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31F5F">
        <w:rPr>
          <w:rFonts w:ascii="Times New Roman" w:hAnsi="Times New Roman"/>
          <w:sz w:val="24"/>
          <w:szCs w:val="24"/>
        </w:rPr>
        <w:t>Ранее обучение русскому языку создаёт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русского народа, способствует развитию коммуникативно-речевого такта. Для овладения языками раннее детство рассматривается как наиболее благоприятный период. Рабочая программа разработана с учётом особенностей обучения дошкольников русскому языку в национальном детском саду.</w:t>
      </w:r>
    </w:p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proofErr w:type="gramStart"/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:</w:t>
      </w:r>
      <w:proofErr w:type="gramEnd"/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раскрыть основные возможные направления в обучении детей дошкольного возраста русскому языку.</w:t>
      </w:r>
    </w:p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определить возможности дошкольников в области изучения русского языка.</w:t>
      </w: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раскрыть основные цели и задачи обучения русскому языку детей дошкольного возраста.</w:t>
      </w: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раскрыть основные методы обучения русскому языку дошкольников.</w:t>
      </w:r>
    </w:p>
    <w:p w:rsidR="001C194C" w:rsidRPr="00131F5F" w:rsidRDefault="001C194C" w:rsidP="001C194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Известно, что возможности раннего возраста в овладении иноязычной речью поистине уникальны. Еще К. Д. Ушинский писал</w:t>
      </w:r>
      <w:proofErr w:type="gram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:"</w:t>
      </w:r>
      <w:proofErr w:type="gram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 Дитя приучается в несколько месяцев так говорить на иностранном языке, как не может приучиться в несколько лет".</w:t>
      </w:r>
    </w:p>
    <w:p w:rsidR="001C194C" w:rsidRPr="00131F5F" w:rsidRDefault="001C194C" w:rsidP="001C194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законом Республики Татарстан «О государственных языках РТ и других языках в Республике Татарстан» (№ 44 от 27.07.2004, приказами Министерства образования и науки РТ, «Программой воспитания и обучения в детском саду» (Казань, «</w:t>
      </w:r>
      <w:proofErr w:type="spell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Хэтер</w:t>
      </w:r>
      <w:proofErr w:type="spell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», 2000, в дошкольных учреждениях, начиная с 4 - летного возраста, проводится обучение второму государственному языку: для </w:t>
      </w:r>
      <w:proofErr w:type="gram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русско - язычных</w:t>
      </w:r>
      <w:proofErr w:type="gram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- татарскому языку, для детей - татар - русскому. </w:t>
      </w: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>Перечень УМК по обучению детей двум государственным языкам:</w:t>
      </w:r>
    </w:p>
    <w:p w:rsidR="001C194C" w:rsidRPr="001C194C" w:rsidRDefault="001C194C" w:rsidP="001C194C">
      <w:pPr>
        <w:pStyle w:val="a3"/>
        <w:ind w:firstLine="567"/>
        <w:jc w:val="both"/>
        <w:rPr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1.УМК для детей 4-7 лет </w:t>
      </w:r>
      <w:r w:rsidRPr="001C194C">
        <w:rPr>
          <w:rStyle w:val="FontStyle11"/>
          <w:b w:val="0"/>
          <w:noProof/>
          <w:sz w:val="28"/>
          <w:szCs w:val="28"/>
        </w:rPr>
        <w:t xml:space="preserve">«Татарча сөйләшәбез» </w:t>
      </w:r>
      <w:r w:rsidRPr="001C194C">
        <w:rPr>
          <w:rStyle w:val="FontStyle11"/>
          <w:b w:val="0"/>
          <w:sz w:val="28"/>
          <w:szCs w:val="28"/>
        </w:rPr>
        <w:t xml:space="preserve">(Говорим по-татарски), </w:t>
      </w:r>
      <w:proofErr w:type="spellStart"/>
      <w:r w:rsidRPr="001C194C">
        <w:rPr>
          <w:rStyle w:val="FontStyle11"/>
          <w:b w:val="0"/>
          <w:sz w:val="28"/>
          <w:szCs w:val="28"/>
        </w:rPr>
        <w:t>Зарипова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З.М., Исаева P.C., </w:t>
      </w:r>
      <w:proofErr w:type="spellStart"/>
      <w:r w:rsidRPr="001C194C">
        <w:rPr>
          <w:rStyle w:val="FontStyle11"/>
          <w:b w:val="0"/>
          <w:sz w:val="28"/>
          <w:szCs w:val="28"/>
        </w:rPr>
        <w:t>Кидрячева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Р.Г. и др.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2. УМК для детей 2-7 лет. </w:t>
      </w:r>
      <w:r w:rsidRPr="001C194C">
        <w:rPr>
          <w:rStyle w:val="FontStyle11"/>
          <w:b w:val="0"/>
          <w:noProof/>
          <w:sz w:val="28"/>
          <w:szCs w:val="28"/>
        </w:rPr>
        <w:t xml:space="preserve">«Туган телдә сөйләшәбез» </w:t>
      </w:r>
      <w:r w:rsidRPr="001C194C">
        <w:rPr>
          <w:rStyle w:val="FontStyle11"/>
          <w:b w:val="0"/>
          <w:sz w:val="28"/>
          <w:szCs w:val="28"/>
        </w:rPr>
        <w:t xml:space="preserve">обучение родному (татарскому) языку, </w:t>
      </w:r>
      <w:proofErr w:type="spellStart"/>
      <w:r w:rsidRPr="001C194C">
        <w:rPr>
          <w:rStyle w:val="FontStyle11"/>
          <w:b w:val="0"/>
          <w:sz w:val="28"/>
          <w:szCs w:val="28"/>
        </w:rPr>
        <w:t>Хазратова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Ф. В.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З.УМК «Изучаем русский язык» (Материалы для изучения русского языка </w:t>
      </w:r>
      <w:proofErr w:type="spellStart"/>
      <w:r w:rsidRPr="001C194C">
        <w:rPr>
          <w:rStyle w:val="FontStyle11"/>
          <w:b w:val="0"/>
          <w:sz w:val="28"/>
          <w:szCs w:val="28"/>
        </w:rPr>
        <w:t>татароязычными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детьми), </w:t>
      </w:r>
      <w:proofErr w:type="spellStart"/>
      <w:r w:rsidRPr="001C194C">
        <w:rPr>
          <w:rStyle w:val="FontStyle11"/>
          <w:b w:val="0"/>
          <w:sz w:val="28"/>
          <w:szCs w:val="28"/>
        </w:rPr>
        <w:t>Гаффарова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С. М.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4.УМК для детей 6-7 лет </w:t>
      </w:r>
      <w:r w:rsidRPr="001C194C">
        <w:rPr>
          <w:rStyle w:val="FontStyle11"/>
          <w:b w:val="0"/>
          <w:noProof/>
          <w:sz w:val="28"/>
          <w:szCs w:val="28"/>
        </w:rPr>
        <w:t xml:space="preserve">«Мәктәпкәчә яшьтәгеләр әлифбасы», </w:t>
      </w:r>
      <w:proofErr w:type="spellStart"/>
      <w:r w:rsidRPr="001C194C">
        <w:rPr>
          <w:rStyle w:val="FontStyle11"/>
          <w:b w:val="0"/>
          <w:sz w:val="28"/>
          <w:szCs w:val="28"/>
        </w:rPr>
        <w:t>Шаехова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Р. К.</w:t>
      </w:r>
    </w:p>
    <w:p w:rsid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 xml:space="preserve">Материалы для изучения русского языка </w:t>
      </w:r>
      <w:proofErr w:type="spellStart"/>
      <w:r w:rsidRPr="001C194C">
        <w:rPr>
          <w:rStyle w:val="FontStyle12"/>
          <w:sz w:val="28"/>
          <w:szCs w:val="28"/>
        </w:rPr>
        <w:t>татароязычными</w:t>
      </w:r>
      <w:proofErr w:type="spellEnd"/>
      <w:r w:rsidRPr="001C194C">
        <w:rPr>
          <w:rStyle w:val="FontStyle12"/>
          <w:sz w:val="28"/>
          <w:szCs w:val="28"/>
        </w:rPr>
        <w:t xml:space="preserve"> детьми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</w:p>
    <w:p w:rsidR="001C194C" w:rsidRPr="001C194C" w:rsidRDefault="001C194C" w:rsidP="001C194C">
      <w:pPr>
        <w:pStyle w:val="a3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</w:t>
      </w:r>
      <w:r w:rsidRPr="001C194C">
        <w:rPr>
          <w:rStyle w:val="FontStyle11"/>
          <w:b w:val="0"/>
          <w:sz w:val="28"/>
          <w:szCs w:val="28"/>
        </w:rPr>
        <w:t xml:space="preserve">I. </w:t>
      </w:r>
      <w:r>
        <w:rPr>
          <w:rStyle w:val="FontStyle11"/>
          <w:b w:val="0"/>
          <w:sz w:val="28"/>
          <w:szCs w:val="28"/>
        </w:rPr>
        <w:t xml:space="preserve">     </w:t>
      </w:r>
      <w:r w:rsidRPr="001C194C">
        <w:rPr>
          <w:rStyle w:val="FontStyle11"/>
          <w:b w:val="0"/>
          <w:sz w:val="28"/>
          <w:szCs w:val="28"/>
        </w:rPr>
        <w:t>Материалы для обучения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  <w:lang w:val="en-US"/>
        </w:rPr>
        <w:t>II</w:t>
      </w:r>
      <w:r w:rsidRPr="001C194C">
        <w:rPr>
          <w:rStyle w:val="FontStyle11"/>
          <w:b w:val="0"/>
          <w:sz w:val="28"/>
          <w:szCs w:val="28"/>
        </w:rPr>
        <w:t xml:space="preserve">. </w:t>
      </w:r>
      <w:r>
        <w:rPr>
          <w:rStyle w:val="FontStyle11"/>
          <w:b w:val="0"/>
          <w:sz w:val="28"/>
          <w:szCs w:val="28"/>
        </w:rPr>
        <w:t xml:space="preserve">   </w:t>
      </w:r>
      <w:r w:rsidRPr="001C194C">
        <w:rPr>
          <w:rStyle w:val="FontStyle11"/>
          <w:b w:val="0"/>
          <w:sz w:val="28"/>
          <w:szCs w:val="28"/>
        </w:rPr>
        <w:t>Материал для формирования языковой среды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Сборник детских художественных произведений для воспитателей и </w:t>
      </w:r>
      <w:r>
        <w:rPr>
          <w:rStyle w:val="FontStyle11"/>
          <w:b w:val="0"/>
          <w:sz w:val="28"/>
          <w:szCs w:val="28"/>
        </w:rPr>
        <w:t xml:space="preserve">  </w:t>
      </w:r>
      <w:r w:rsidRPr="001C194C">
        <w:rPr>
          <w:rStyle w:val="FontStyle11"/>
          <w:b w:val="0"/>
          <w:sz w:val="28"/>
          <w:szCs w:val="28"/>
        </w:rPr>
        <w:t>родителей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аудиоматериалов (песни, танцы)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видеоматериалов (учебные мультфильмы)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>Состав учебно-методических комплектов (УМК):</w:t>
      </w:r>
    </w:p>
    <w:p w:rsidR="001C194C" w:rsidRPr="001C194C" w:rsidRDefault="001C194C" w:rsidP="001C194C">
      <w:pPr>
        <w:pStyle w:val="a3"/>
        <w:numPr>
          <w:ilvl w:val="0"/>
          <w:numId w:val="6"/>
        </w:numPr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Материалы для обучения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         Рабочие тетради для детей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         Методические рекомендации и пособия для воспитателей</w:t>
      </w:r>
    </w:p>
    <w:p w:rsidR="001C194C" w:rsidRPr="001C194C" w:rsidRDefault="001C194C" w:rsidP="001C194C">
      <w:pPr>
        <w:pStyle w:val="a3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П.       Материал для формирования языковой среды</w:t>
      </w:r>
    </w:p>
    <w:p w:rsidR="001C194C" w:rsidRPr="001C194C" w:rsidRDefault="001C194C" w:rsidP="001C194C">
      <w:pPr>
        <w:pStyle w:val="a3"/>
        <w:ind w:firstLine="567"/>
        <w:jc w:val="both"/>
        <w:rPr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1"/>
          <w:sz w:val="28"/>
          <w:szCs w:val="28"/>
        </w:rPr>
      </w:pPr>
      <w:r w:rsidRPr="001C194C">
        <w:rPr>
          <w:rStyle w:val="FontStyle11"/>
          <w:sz w:val="28"/>
          <w:szCs w:val="28"/>
        </w:rPr>
        <w:t>Сборники детских художественных произведений для воспитателей и   родителей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аудиоматериалов (песни, танцы)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видеоматериалов (телепередачи, учебные мультфильмы):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а) </w:t>
      </w:r>
      <w:proofErr w:type="gramStart"/>
      <w:r w:rsidRPr="001C194C">
        <w:rPr>
          <w:rStyle w:val="FontStyle11"/>
          <w:b w:val="0"/>
          <w:sz w:val="28"/>
          <w:szCs w:val="28"/>
        </w:rPr>
        <w:t>переведенные</w:t>
      </w:r>
      <w:proofErr w:type="gramEnd"/>
      <w:r w:rsidRPr="001C194C">
        <w:rPr>
          <w:rStyle w:val="FontStyle11"/>
          <w:b w:val="0"/>
          <w:sz w:val="28"/>
          <w:szCs w:val="28"/>
        </w:rPr>
        <w:t xml:space="preserve"> с русского языка</w:t>
      </w:r>
    </w:p>
    <w:p w:rsidR="001C194C" w:rsidRPr="001C194C" w:rsidRDefault="001C194C" w:rsidP="001C194C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б) вновь </w:t>
      </w:r>
      <w:proofErr w:type="gramStart"/>
      <w:r w:rsidRPr="001C194C">
        <w:rPr>
          <w:rStyle w:val="FontStyle11"/>
          <w:b w:val="0"/>
          <w:sz w:val="28"/>
          <w:szCs w:val="28"/>
        </w:rPr>
        <w:t>созданные</w:t>
      </w:r>
      <w:proofErr w:type="gramEnd"/>
      <w:r w:rsidRPr="001C194C">
        <w:rPr>
          <w:rStyle w:val="FontStyle11"/>
          <w:b w:val="0"/>
          <w:sz w:val="28"/>
          <w:szCs w:val="28"/>
        </w:rPr>
        <w:t xml:space="preserve"> на татарском языке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sectPr w:rsidR="001C194C" w:rsidRPr="001C194C" w:rsidSect="0036299C">
      <w:pgSz w:w="11906" w:h="16838"/>
      <w:pgMar w:top="1134" w:right="1133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4BB"/>
      </v:shape>
    </w:pict>
  </w:numPicBullet>
  <w:abstractNum w:abstractNumId="0">
    <w:nsid w:val="0A075285"/>
    <w:multiLevelType w:val="multilevel"/>
    <w:tmpl w:val="E41A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4072"/>
    <w:multiLevelType w:val="hybridMultilevel"/>
    <w:tmpl w:val="0FEC1F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A1E7B"/>
    <w:multiLevelType w:val="hybridMultilevel"/>
    <w:tmpl w:val="F334A3A2"/>
    <w:lvl w:ilvl="0" w:tplc="04190009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48714C03"/>
    <w:multiLevelType w:val="hybridMultilevel"/>
    <w:tmpl w:val="97D09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25A0C"/>
    <w:multiLevelType w:val="hybridMultilevel"/>
    <w:tmpl w:val="8054A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C31AD"/>
    <w:multiLevelType w:val="hybridMultilevel"/>
    <w:tmpl w:val="9F285A08"/>
    <w:lvl w:ilvl="0" w:tplc="AAAABE8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4C"/>
    <w:rsid w:val="001C194C"/>
    <w:rsid w:val="0036299C"/>
    <w:rsid w:val="00380322"/>
    <w:rsid w:val="003C651B"/>
    <w:rsid w:val="00654AA6"/>
    <w:rsid w:val="00BD6F75"/>
    <w:rsid w:val="00D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1C19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1C194C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99"/>
    <w:qFormat/>
    <w:rsid w:val="001C1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C1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1C19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1C194C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99"/>
    <w:qFormat/>
    <w:rsid w:val="001C1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C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yazno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cp:lastPrinted>2015-04-29T04:59:00Z</cp:lastPrinted>
  <dcterms:created xsi:type="dcterms:W3CDTF">2016-04-18T14:06:00Z</dcterms:created>
  <dcterms:modified xsi:type="dcterms:W3CDTF">2016-04-18T14:06:00Z</dcterms:modified>
</cp:coreProperties>
</file>